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AC46F2" w:rsidP="006907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MEG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Pr="00AC46F2">
        <w:rPr>
          <w:rFonts w:ascii="Arial" w:hAnsi="Arial" w:cs="Arial"/>
          <w:b/>
          <w:sz w:val="20"/>
          <w:szCs w:val="20"/>
        </w:rPr>
        <w:t xml:space="preserve">Board resolution on postponement of the </w:t>
      </w:r>
      <w:r>
        <w:rPr>
          <w:rFonts w:ascii="Arial" w:hAnsi="Arial" w:cs="Arial"/>
          <w:b/>
          <w:sz w:val="20"/>
          <w:szCs w:val="20"/>
        </w:rPr>
        <w:t>General Meeting of Shareholders of</w:t>
      </w:r>
      <w:r w:rsidRPr="00AC46F2">
        <w:rPr>
          <w:rFonts w:ascii="Arial" w:hAnsi="Arial" w:cs="Arial"/>
          <w:b/>
          <w:sz w:val="20"/>
          <w:szCs w:val="20"/>
        </w:rPr>
        <w:t xml:space="preserve"> 2020</w:t>
      </w:r>
    </w:p>
    <w:p w:rsidR="00467BC0" w:rsidRDefault="00B70D7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C0746">
        <w:rPr>
          <w:rFonts w:ascii="Arial" w:hAnsi="Arial" w:cs="Arial"/>
          <w:sz w:val="20"/>
          <w:szCs w:val="20"/>
        </w:rPr>
        <w:t>19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AC46F2" w:rsidRPr="00AC46F2">
        <w:rPr>
          <w:rFonts w:ascii="Arial" w:hAnsi="Arial" w:cs="Arial"/>
          <w:sz w:val="20"/>
          <w:szCs w:val="20"/>
        </w:rPr>
        <w:t>Megram</w:t>
      </w:r>
      <w:proofErr w:type="spellEnd"/>
      <w:r w:rsidR="00AC46F2" w:rsidRPr="00AC46F2">
        <w:rPr>
          <w:rFonts w:ascii="Arial" w:hAnsi="Arial" w:cs="Arial"/>
          <w:sz w:val="20"/>
          <w:szCs w:val="20"/>
        </w:rPr>
        <w:t xml:space="preserve"> Joint stock company</w:t>
      </w:r>
      <w:r w:rsidR="00AC46F2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C653F5">
        <w:rPr>
          <w:rFonts w:ascii="Arial" w:hAnsi="Arial" w:cs="Arial"/>
          <w:sz w:val="20"/>
          <w:szCs w:val="20"/>
        </w:rPr>
        <w:t>Board resolution on</w:t>
      </w:r>
      <w:r w:rsidR="00FF0800" w:rsidRPr="00FF0800">
        <w:rPr>
          <w:rFonts w:ascii="Arial" w:hAnsi="Arial" w:cs="Arial"/>
          <w:sz w:val="20"/>
          <w:szCs w:val="20"/>
        </w:rPr>
        <w:t xml:space="preserve"> </w:t>
      </w:r>
      <w:r w:rsidR="00AC46F2" w:rsidRPr="00AC46F2">
        <w:rPr>
          <w:rFonts w:ascii="Arial" w:hAnsi="Arial" w:cs="Arial"/>
          <w:sz w:val="20"/>
          <w:szCs w:val="20"/>
        </w:rPr>
        <w:t>postponement of the General Meeting of Shareholders of 2020</w:t>
      </w:r>
      <w:r w:rsidR="00AC46F2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AC46F2" w:rsidRDefault="00AC46F2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46F2">
        <w:rPr>
          <w:rFonts w:ascii="Arial" w:hAnsi="Arial" w:cs="Arial"/>
          <w:sz w:val="20"/>
          <w:szCs w:val="20"/>
        </w:rPr>
        <w:t xml:space="preserve">Article 1: Approve the delay of organizing the Annual General Meeting of Shareholders of the Company in 2020 as follows: </w:t>
      </w:r>
    </w:p>
    <w:p w:rsidR="00AC46F2" w:rsidRDefault="00AC46F2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46F2">
        <w:rPr>
          <w:rFonts w:ascii="Arial" w:hAnsi="Arial" w:cs="Arial"/>
          <w:sz w:val="20"/>
          <w:szCs w:val="20"/>
        </w:rPr>
        <w:t>- Reason for postponement: limiting the risk of infection and protecting the health of shareholders and the community due to</w:t>
      </w:r>
      <w:r>
        <w:rPr>
          <w:rFonts w:ascii="Arial" w:hAnsi="Arial" w:cs="Arial"/>
          <w:sz w:val="20"/>
          <w:szCs w:val="20"/>
        </w:rPr>
        <w:t xml:space="preserve"> </w:t>
      </w:r>
      <w:r w:rsidRPr="00AC46F2">
        <w:rPr>
          <w:rFonts w:ascii="Arial" w:hAnsi="Arial" w:cs="Arial"/>
          <w:sz w:val="20"/>
          <w:szCs w:val="20"/>
        </w:rPr>
        <w:t xml:space="preserve">complicated movements of the epidemic situation of </w:t>
      </w:r>
      <w:r>
        <w:rPr>
          <w:rFonts w:ascii="Arial" w:hAnsi="Arial" w:cs="Arial"/>
          <w:sz w:val="20"/>
          <w:szCs w:val="20"/>
        </w:rPr>
        <w:t xml:space="preserve">acute respiratory tract </w:t>
      </w:r>
      <w:proofErr w:type="spellStart"/>
      <w:r>
        <w:rPr>
          <w:rFonts w:ascii="Arial" w:hAnsi="Arial" w:cs="Arial"/>
          <w:sz w:val="20"/>
          <w:szCs w:val="20"/>
        </w:rPr>
        <w:t>Covid</w:t>
      </w:r>
      <w:proofErr w:type="spellEnd"/>
      <w:r>
        <w:rPr>
          <w:rFonts w:ascii="Arial" w:hAnsi="Arial" w:cs="Arial"/>
          <w:sz w:val="20"/>
          <w:szCs w:val="20"/>
        </w:rPr>
        <w:t xml:space="preserve"> -19 in Vietnam and the world</w:t>
      </w:r>
    </w:p>
    <w:p w:rsidR="00AC46F2" w:rsidRDefault="00AC46F2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46F2">
        <w:rPr>
          <w:rFonts w:ascii="Arial" w:hAnsi="Arial" w:cs="Arial"/>
          <w:sz w:val="20"/>
          <w:szCs w:val="20"/>
        </w:rPr>
        <w:t>- Time, location, method of holding the Annual Genera</w:t>
      </w:r>
      <w:r>
        <w:rPr>
          <w:rFonts w:ascii="Arial" w:hAnsi="Arial" w:cs="Arial"/>
          <w:sz w:val="20"/>
          <w:szCs w:val="20"/>
        </w:rPr>
        <w:t>l Meeting of Shareholders: The M</w:t>
      </w:r>
      <w:r w:rsidRPr="00AC46F2">
        <w:rPr>
          <w:rFonts w:ascii="Arial" w:hAnsi="Arial" w:cs="Arial"/>
          <w:sz w:val="20"/>
          <w:szCs w:val="20"/>
        </w:rPr>
        <w:t xml:space="preserve">eeting will be held at an appropriate time, in accordance with the provisions of law and decided </w:t>
      </w:r>
      <w:r>
        <w:rPr>
          <w:rFonts w:ascii="Arial" w:hAnsi="Arial" w:cs="Arial"/>
          <w:sz w:val="20"/>
          <w:szCs w:val="20"/>
        </w:rPr>
        <w:t>by the Board of Directors later</w:t>
      </w:r>
    </w:p>
    <w:p w:rsidR="00AC46F2" w:rsidRDefault="00AC46F2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46F2">
        <w:rPr>
          <w:rFonts w:ascii="Arial" w:hAnsi="Arial" w:cs="Arial"/>
          <w:sz w:val="20"/>
          <w:szCs w:val="20"/>
        </w:rPr>
        <w:t xml:space="preserve">Article 2: Assigning the Chairman of the Board of Directors and the General Director to complete the procedures with the competent state agencies according to the contents in Article 1 of this Decision in accordance with the </w:t>
      </w:r>
      <w:r>
        <w:rPr>
          <w:rFonts w:ascii="Arial" w:hAnsi="Arial" w:cs="Arial"/>
          <w:sz w:val="20"/>
          <w:szCs w:val="20"/>
        </w:rPr>
        <w:t>law</w:t>
      </w:r>
    </w:p>
    <w:p w:rsidR="00AC46F2" w:rsidRDefault="00AC46F2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Pr="00AC46F2">
        <w:rPr>
          <w:rFonts w:ascii="Arial" w:hAnsi="Arial" w:cs="Arial"/>
          <w:sz w:val="20"/>
          <w:szCs w:val="20"/>
        </w:rPr>
        <w:t xml:space="preserve"> This Resolution takes effe</w:t>
      </w:r>
      <w:r>
        <w:rPr>
          <w:rFonts w:ascii="Arial" w:hAnsi="Arial" w:cs="Arial"/>
          <w:sz w:val="20"/>
          <w:szCs w:val="20"/>
        </w:rPr>
        <w:t>ct from the date of signing.</w:t>
      </w:r>
      <w:r w:rsidRPr="00AC46F2">
        <w:rPr>
          <w:rFonts w:ascii="Arial" w:hAnsi="Arial" w:cs="Arial"/>
          <w:sz w:val="20"/>
          <w:szCs w:val="20"/>
        </w:rPr>
        <w:t xml:space="preserve"> Members of the Board of Directors, the Board of General Directors and related departments and individuals are responsible for implementing this Resolution</w:t>
      </w:r>
      <w:bookmarkStart w:id="0" w:name="_GoBack"/>
      <w:bookmarkEnd w:id="0"/>
    </w:p>
    <w:sectPr w:rsidR="00AC4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0F0295"/>
    <w:rsid w:val="00110F07"/>
    <w:rsid w:val="00132EC5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8434E"/>
    <w:rsid w:val="005B40E5"/>
    <w:rsid w:val="006907B5"/>
    <w:rsid w:val="006E15A6"/>
    <w:rsid w:val="00745D9A"/>
    <w:rsid w:val="007A1FCC"/>
    <w:rsid w:val="007B67AF"/>
    <w:rsid w:val="008134FC"/>
    <w:rsid w:val="0084485C"/>
    <w:rsid w:val="00853748"/>
    <w:rsid w:val="008544C2"/>
    <w:rsid w:val="008D4E5F"/>
    <w:rsid w:val="009C28F2"/>
    <w:rsid w:val="009E1744"/>
    <w:rsid w:val="00A06443"/>
    <w:rsid w:val="00A06521"/>
    <w:rsid w:val="00A128FC"/>
    <w:rsid w:val="00A63B6C"/>
    <w:rsid w:val="00AA54AD"/>
    <w:rsid w:val="00AC46F2"/>
    <w:rsid w:val="00AF67BE"/>
    <w:rsid w:val="00B70D7E"/>
    <w:rsid w:val="00BA1F12"/>
    <w:rsid w:val="00BA3FB7"/>
    <w:rsid w:val="00BD3CCA"/>
    <w:rsid w:val="00C653F5"/>
    <w:rsid w:val="00C729A2"/>
    <w:rsid w:val="00D52C26"/>
    <w:rsid w:val="00D74339"/>
    <w:rsid w:val="00D83B97"/>
    <w:rsid w:val="00DD263A"/>
    <w:rsid w:val="00E902AC"/>
    <w:rsid w:val="00EC0746"/>
    <w:rsid w:val="00F320D6"/>
    <w:rsid w:val="00F86F7A"/>
    <w:rsid w:val="00F903A5"/>
    <w:rsid w:val="00FD3EED"/>
    <w:rsid w:val="00FD4001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66</cp:revision>
  <dcterms:created xsi:type="dcterms:W3CDTF">2019-10-16T10:03:00Z</dcterms:created>
  <dcterms:modified xsi:type="dcterms:W3CDTF">2020-03-24T09:32:00Z</dcterms:modified>
</cp:coreProperties>
</file>